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D3" w:rsidRDefault="00C45B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OGŁOSZENIE O NABORZE</w:t>
      </w:r>
    </w:p>
    <w:p w:rsidR="00C45BD3" w:rsidRDefault="00C45BD3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C45BD3" w:rsidRDefault="00C45B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MIEJSKIE PRZEDSZKOLE NR 40 </w:t>
      </w:r>
    </w:p>
    <w:p w:rsidR="00C45BD3" w:rsidRPr="00567D15" w:rsidRDefault="00C45BD3">
      <w:pPr>
        <w:tabs>
          <w:tab w:val="center" w:pos="4536"/>
          <w:tab w:val="left" w:pos="6285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567D15">
        <w:rPr>
          <w:rFonts w:ascii="Times New Roman" w:hAnsi="Times New Roman" w:cs="Times New Roman"/>
          <w:b/>
          <w:bCs/>
          <w:sz w:val="32"/>
          <w:szCs w:val="32"/>
        </w:rPr>
        <w:t>ul. Szczekocińska 13</w:t>
      </w:r>
    </w:p>
    <w:p w:rsidR="00C45BD3" w:rsidRPr="00567D15" w:rsidRDefault="00C45BD3">
      <w:pPr>
        <w:pStyle w:val="Nagwek1"/>
        <w:rPr>
          <w:rFonts w:ascii="Times New Roman" w:hAnsi="Times New Roman" w:cs="Times New Roman"/>
        </w:rPr>
      </w:pPr>
      <w:r w:rsidRPr="00567D15">
        <w:rPr>
          <w:rFonts w:ascii="Times New Roman" w:hAnsi="Times New Roman" w:cs="Times New Roman"/>
        </w:rPr>
        <w:t>Zielona Góra</w:t>
      </w:r>
    </w:p>
    <w:p w:rsidR="00C45BD3" w:rsidRDefault="00C45BD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:rsidR="00C45BD3" w:rsidRDefault="00C45BD3">
      <w:pPr>
        <w:tabs>
          <w:tab w:val="center" w:pos="4536"/>
          <w:tab w:val="left" w:pos="7230"/>
          <w:tab w:val="left" w:pos="8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Ogłasza nabór kandydatów na wolne stanowisko </w:t>
      </w:r>
    </w:p>
    <w:p w:rsidR="00C45BD3" w:rsidRPr="00567D15" w:rsidRDefault="00C45BD3">
      <w:pPr>
        <w:pStyle w:val="Nagwek2"/>
        <w:rPr>
          <w:rFonts w:ascii="Times New Roman" w:hAnsi="Times New Roman" w:cs="Times New Roman"/>
          <w:sz w:val="24"/>
          <w:szCs w:val="24"/>
        </w:rPr>
      </w:pPr>
      <w:r>
        <w:tab/>
      </w:r>
      <w:r w:rsidRPr="00567D15">
        <w:rPr>
          <w:rFonts w:ascii="Times New Roman" w:hAnsi="Times New Roman" w:cs="Times New Roman"/>
        </w:rPr>
        <w:t>SPECJALISTA DS. KADR</w:t>
      </w:r>
      <w:bookmarkStart w:id="0" w:name="_GoBack"/>
      <w:bookmarkEnd w:id="0"/>
    </w:p>
    <w:p w:rsidR="00C45BD3" w:rsidRPr="00107DC2" w:rsidRDefault="00C45BD3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Wymiar czasu pracy</w:t>
      </w:r>
      <w:r>
        <w:rPr>
          <w:rFonts w:ascii="Times New Roman" w:hAnsi="Times New Roman" w:cs="Times New Roman"/>
        </w:rPr>
        <w:t xml:space="preserve"> • 0,13 etatu </w:t>
      </w:r>
    </w:p>
    <w:p w:rsidR="00C45BD3" w:rsidRDefault="00C45BD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Zatrudnienie i wynagrodzenie </w:t>
      </w:r>
      <w:r>
        <w:rPr>
          <w:rFonts w:ascii="Times New Roman" w:hAnsi="Times New Roman" w:cs="Times New Roman"/>
        </w:rPr>
        <w:t xml:space="preserve">zgodne z: </w:t>
      </w:r>
    </w:p>
    <w:p w:rsidR="00C45BD3" w:rsidRDefault="00C45B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Rozporządzeniem Rady Ministrów z dnia 18 marca 2009r. w sprawie wynagradzania pracowników samorządowych (Dz.U. z 2014, poz. 1786 tekst jednolity</w:t>
      </w:r>
      <w:r>
        <w:rPr>
          <w:rFonts w:ascii="Arial" w:hAnsi="Arial" w:cs="Arial"/>
        </w:rPr>
        <w:t>)</w:t>
      </w:r>
    </w:p>
    <w:p w:rsidR="00C45BD3" w:rsidRPr="00B77625" w:rsidRDefault="00C45B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Ustawą z dnia 21 listopada 2008r. o pracownikach samorządowych (</w:t>
      </w:r>
      <w:r>
        <w:rPr>
          <w:rFonts w:ascii="Times New Roman" w:hAnsi="Times New Roman" w:cs="Times New Roman"/>
          <w:color w:val="000000"/>
        </w:rPr>
        <w:t>Dz. U. z 2016, poz. 902</w:t>
      </w:r>
      <w:r>
        <w:rPr>
          <w:rFonts w:ascii="Times New Roman" w:hAnsi="Times New Roman" w:cs="Times New Roman"/>
        </w:rPr>
        <w:t>)</w:t>
      </w:r>
    </w:p>
    <w:p w:rsidR="00B77625" w:rsidRPr="00107DC2" w:rsidRDefault="00107DC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107DC2">
        <w:rPr>
          <w:rFonts w:ascii="Times New Roman" w:hAnsi="Times New Roman" w:cs="Times New Roman"/>
          <w:bCs/>
        </w:rPr>
        <w:t>Rozporządzenie Rady Ministrów z dnia 9 września w sprawie wysokości minimalnego wynagradzania za pracę w 2017r. (Dz.U</w:t>
      </w:r>
      <w:r w:rsidR="00B77625" w:rsidRPr="00107DC2">
        <w:rPr>
          <w:rFonts w:ascii="Times New Roman" w:hAnsi="Times New Roman" w:cs="Times New Roman"/>
          <w:bCs/>
        </w:rPr>
        <w:t>.2016 poz.</w:t>
      </w:r>
      <w:r w:rsidRPr="00107DC2">
        <w:rPr>
          <w:rFonts w:ascii="Times New Roman" w:hAnsi="Times New Roman" w:cs="Times New Roman"/>
          <w:bCs/>
        </w:rPr>
        <w:t>1456)</w:t>
      </w:r>
    </w:p>
    <w:p w:rsidR="00C45BD3" w:rsidRDefault="00C45B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Zarządzenie Nr 25/10 Prezydenta Miasta Zielona Góra z dnia 13 stycznia 2010r. w sprawie standardów zatrudniania pracowników niebędących nauczycielami w jednostkach oświatowych prowadzonych przez Miasto Zielona Góra </w:t>
      </w:r>
    </w:p>
    <w:p w:rsidR="00C45BD3" w:rsidRDefault="00C45BD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Wymagania formalne określone dla stanowiska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Obywatelstwo polskie.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Pełna zdolność do czynności prawnych oraz korzystanie z pełni praw publicznych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Posiada co najmniej 2 letni staż pracy w oświacie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Znajomość obsługi komputera (program </w:t>
      </w:r>
      <w:proofErr w:type="spellStart"/>
      <w:r>
        <w:rPr>
          <w:rFonts w:ascii="Times New Roman" w:hAnsi="Times New Roman" w:cs="Times New Roman"/>
        </w:rPr>
        <w:t>Vulcan</w:t>
      </w:r>
      <w:proofErr w:type="spellEnd"/>
      <w:r>
        <w:rPr>
          <w:rFonts w:ascii="Times New Roman" w:hAnsi="Times New Roman" w:cs="Times New Roman"/>
        </w:rPr>
        <w:t>)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Znajomość przepisów z zakresu prawa pracy, zagadnień kadrowych w jednostkach oświatowych (m.in. Karta Nauczyciela, Kodeks Pracy, Ustawa o systemie oświaty, Ustawa emerytalno- rentowa, Ustawa o pracownikach samorządowych oraz przepisy wykonawcze do tych ustaw) </w:t>
      </w:r>
    </w:p>
    <w:p w:rsidR="00C45BD3" w:rsidRDefault="00C45B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Brak przeciwwskazań do wykonywania pracy na stanowisku urzędniczym</w:t>
      </w:r>
    </w:p>
    <w:p w:rsidR="00C45BD3" w:rsidRDefault="00C45BD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Wymagania pożądane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zawodowe w jednostkach oświatowych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w zespole, komunikatywność 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Obowiązkowość i odpowiedzialność za wykonywaną pracę 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Inicjatywa i umiejętność rozwiązywania problemów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Rzetelność, terminowość, sumienność odpowiedzialność</w:t>
      </w:r>
    </w:p>
    <w:p w:rsidR="00C45BD3" w:rsidRDefault="00C45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Wysoka kultura osobista</w:t>
      </w:r>
    </w:p>
    <w:p w:rsidR="00C45BD3" w:rsidRDefault="00C45BD3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Zakres głównych obowiązków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odpowiedzialności: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dokumentacji w zakresie: umów o pracę, przeszeregowań, awansów zawodowych, dodatków stażowych, nagród jubileuszowych, odpraw rentowych i emerytalnych, urlopów pracowniczych itp.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akt osobowych zatrudnionych pracowników zgodnie z przepisami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Załatwianie spraw związanych z przyjmowaniem do pracy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Wydawanie skierowań na badania profilaktyczne oraz kontrolowanie terminów ważności tych badań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danych do planu finansowego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sprawozdań m.in. do GUS, SIO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regulaminów określających prawa i obowiązki pracowników</w:t>
      </w:r>
    </w:p>
    <w:p w:rsidR="00C45BD3" w:rsidRDefault="00C45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innych zadań i czynności dotyczących spraw kadrowych zleconych przez dyrektora</w:t>
      </w:r>
    </w:p>
    <w:p w:rsidR="00C45BD3" w:rsidRDefault="00C45BD3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C45BD3" w:rsidRDefault="00C45BD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Wymagane dokumenty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CV z klauzulą o wyrażeniu zgody na przetwarzanie danych osobowych zawartych w ofercie dla potrzeb niezbędnych do realizacji procesu rekrutacji zgodnie z ustawą z dnia 29 sierpnia 1997r. o ochronie danych osobowych </w:t>
      </w:r>
      <w:r>
        <w:rPr>
          <w:rFonts w:ascii="Times New Roman" w:hAnsi="Times New Roman" w:cs="Times New Roman"/>
          <w:sz w:val="20"/>
          <w:szCs w:val="20"/>
        </w:rPr>
        <w:t>(Dz. U. z 2014 r. poz. 1182, 1662, z 2015 r. poz. 1309)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motywacyjny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 potwierdzających kwalifikacje, uprawnienia, umiejętności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 dokumentów potwierdzających staż pracy 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korzystaniu w pełni z praw publicznych</w:t>
      </w:r>
    </w:p>
    <w:p w:rsidR="00C45BD3" w:rsidRDefault="00C45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niekaralności za przestępstwa popełnione umyślnie.</w:t>
      </w:r>
    </w:p>
    <w:p w:rsidR="00C45BD3" w:rsidRDefault="00C45BD3">
      <w:pPr>
        <w:pStyle w:val="Akapitzlist"/>
        <w:spacing w:after="0"/>
        <w:rPr>
          <w:rFonts w:ascii="Times New Roman" w:hAnsi="Times New Roman" w:cs="Times New Roman"/>
        </w:rPr>
      </w:pPr>
    </w:p>
    <w:p w:rsidR="00C45BD3" w:rsidRDefault="00C45B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Termin, do kt</w:t>
      </w:r>
      <w:r w:rsidR="00107DC2">
        <w:rPr>
          <w:rFonts w:ascii="Times New Roman" w:hAnsi="Times New Roman" w:cs="Times New Roman"/>
          <w:b/>
          <w:bCs/>
        </w:rPr>
        <w:t>órego należy składać dokumenty:</w:t>
      </w:r>
      <w:r>
        <w:rPr>
          <w:rFonts w:ascii="Times New Roman" w:hAnsi="Times New Roman" w:cs="Times New Roman"/>
          <w:u w:val="single"/>
        </w:rPr>
        <w:t xml:space="preserve"> do </w:t>
      </w:r>
      <w:r w:rsidR="00107DC2">
        <w:rPr>
          <w:rFonts w:ascii="Times New Roman" w:hAnsi="Times New Roman" w:cs="Times New Roman"/>
          <w:b/>
          <w:bCs/>
          <w:u w:val="single"/>
        </w:rPr>
        <w:t>28</w:t>
      </w:r>
      <w:r w:rsidR="004359F4">
        <w:rPr>
          <w:rFonts w:ascii="Times New Roman" w:hAnsi="Times New Roman" w:cs="Times New Roman"/>
          <w:b/>
          <w:bCs/>
          <w:u w:val="single"/>
        </w:rPr>
        <w:t>.04.2017</w:t>
      </w:r>
      <w:r>
        <w:rPr>
          <w:rFonts w:ascii="Times New Roman" w:hAnsi="Times New Roman" w:cs="Times New Roman"/>
          <w:b/>
          <w:bCs/>
          <w:u w:val="single"/>
        </w:rPr>
        <w:t>r</w:t>
      </w:r>
      <w:r>
        <w:rPr>
          <w:rFonts w:ascii="Times New Roman" w:hAnsi="Times New Roman" w:cs="Times New Roman"/>
          <w:u w:val="single"/>
        </w:rPr>
        <w:t xml:space="preserve">. w godz. </w:t>
      </w:r>
      <w:r>
        <w:rPr>
          <w:rFonts w:ascii="Times New Roman" w:hAnsi="Times New Roman" w:cs="Times New Roman"/>
          <w:b/>
          <w:bCs/>
          <w:u w:val="single"/>
        </w:rPr>
        <w:t>10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00</w:t>
      </w:r>
      <w:r>
        <w:rPr>
          <w:rFonts w:ascii="Times New Roman" w:hAnsi="Times New Roman" w:cs="Times New Roman"/>
          <w:b/>
          <w:bCs/>
          <w:u w:val="single"/>
        </w:rPr>
        <w:t>- 12</w:t>
      </w:r>
      <w:r>
        <w:rPr>
          <w:rFonts w:ascii="Times New Roman" w:hAnsi="Times New Roman" w:cs="Times New Roman"/>
          <w:b/>
          <w:bCs/>
          <w:u w:val="single"/>
          <w:vertAlign w:val="superscript"/>
        </w:rPr>
        <w:t>00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(decyduje data wpływu)</w:t>
      </w:r>
    </w:p>
    <w:p w:rsidR="00C45BD3" w:rsidRDefault="00C45BD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Miejsce składania dokumentów</w:t>
      </w:r>
      <w:r>
        <w:rPr>
          <w:rFonts w:ascii="Times New Roman" w:hAnsi="Times New Roman" w:cs="Times New Roman"/>
        </w:rPr>
        <w:t>:</w:t>
      </w:r>
    </w:p>
    <w:p w:rsidR="00C45BD3" w:rsidRDefault="00C45BD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Miejskie Przedszkole nr 40 przy ul. Szczekocińskiej 13 w Zielonej Górze- gabinet dyrektora</w:t>
      </w:r>
    </w:p>
    <w:p w:rsidR="00C45BD3" w:rsidRDefault="00C45BD3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C45BD3" w:rsidRDefault="00C45B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Składane dokumenty należy dostarczyć (osobiście lub pocztą) w zamkniętej kopercie z dopiskiem: </w:t>
      </w:r>
      <w:r>
        <w:rPr>
          <w:rFonts w:ascii="Times New Roman" w:hAnsi="Times New Roman" w:cs="Times New Roman"/>
          <w:i/>
          <w:iCs/>
        </w:rPr>
        <w:t>„Nabór na stanowisko SPECJALISTA DS. KADR”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Zastrzega się prawo żądania przedłożenia do wglądu oryginałów w/w dokumentów. </w:t>
      </w:r>
    </w:p>
    <w:p w:rsidR="00C45BD3" w:rsidRDefault="00C45BD3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Osoba uprawniona do kontaktów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Elżbieta Tyczyńska</w:t>
      </w:r>
    </w:p>
    <w:p w:rsidR="00C45BD3" w:rsidRDefault="00C45BD3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Tel. 68 4537277 lub 793 868 206</w:t>
      </w:r>
    </w:p>
    <w:p w:rsidR="00C45BD3" w:rsidRDefault="00C45BD3">
      <w:pPr>
        <w:spacing w:after="0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C45BD3" w:rsidRDefault="00C45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Dodatkowe informacje</w:t>
      </w:r>
      <w:r>
        <w:rPr>
          <w:rFonts w:ascii="Times New Roman" w:hAnsi="Times New Roman" w:cs="Times New Roman"/>
        </w:rPr>
        <w:t xml:space="preserve"> </w:t>
      </w:r>
    </w:p>
    <w:p w:rsidR="00C45BD3" w:rsidRDefault="00C45BD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otrzymane po terminie nie będą rozpatrywane </w:t>
      </w:r>
    </w:p>
    <w:p w:rsidR="00C45BD3" w:rsidRDefault="00C45BD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zakwalifikowani kandydaci zostaną powiadomieni o terminie rozmowy kwalifikacyjnej </w:t>
      </w:r>
    </w:p>
    <w:p w:rsidR="00C45BD3" w:rsidRDefault="00C45BD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informacja o wynikach naboru będzie umieszczona na stronie Biuletynu Informacji Publicznej oraz na tablicy informacyjnej Miejskiego Przedszkola nr 40 przy ul. Szczekocińskiej 13 w Zielonej Górze </w:t>
      </w:r>
      <w:r w:rsidR="00107DC2">
        <w:rPr>
          <w:rFonts w:ascii="Times New Roman" w:hAnsi="Times New Roman" w:cs="Times New Roman"/>
          <w:b/>
          <w:bCs/>
        </w:rPr>
        <w:t>4.05</w:t>
      </w:r>
      <w:r w:rsidR="004359F4">
        <w:rPr>
          <w:rFonts w:ascii="Times New Roman" w:hAnsi="Times New Roman" w:cs="Times New Roman"/>
          <w:b/>
          <w:bCs/>
        </w:rPr>
        <w:t>.2017</w:t>
      </w:r>
    </w:p>
    <w:p w:rsidR="00C45BD3" w:rsidRDefault="00C45BD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wybrana do zatrudnienia będzie zobowiązana do niezwłocznego przedstawienia: </w:t>
      </w:r>
    </w:p>
    <w:p w:rsidR="00C45BD3" w:rsidRDefault="00C45BD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oryginału aktualnej informacji o niekaralności z Krajowego Rejestru Karnego </w:t>
      </w:r>
    </w:p>
    <w:p w:rsidR="00C45BD3" w:rsidRDefault="00C45BD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zaświadczenia o przydatności zdrowotnej do zajmowanego stanowiska.</w:t>
      </w:r>
    </w:p>
    <w:p w:rsidR="00C45BD3" w:rsidRDefault="00C45BD3">
      <w:pPr>
        <w:rPr>
          <w:rFonts w:ascii="Times New Roman" w:hAnsi="Times New Roman" w:cs="Times New Roman"/>
        </w:rPr>
      </w:pPr>
    </w:p>
    <w:sectPr w:rsidR="00C45BD3" w:rsidSect="00C4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B59"/>
    <w:multiLevelType w:val="hybridMultilevel"/>
    <w:tmpl w:val="9EAE0D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3425997"/>
    <w:multiLevelType w:val="hybridMultilevel"/>
    <w:tmpl w:val="4FFA85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5724B59"/>
    <w:multiLevelType w:val="hybridMultilevel"/>
    <w:tmpl w:val="C49890DA"/>
    <w:lvl w:ilvl="0" w:tplc="0415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2CB5FE8"/>
    <w:multiLevelType w:val="hybridMultilevel"/>
    <w:tmpl w:val="2914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59376CCF"/>
    <w:multiLevelType w:val="hybridMultilevel"/>
    <w:tmpl w:val="0C8A7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2D0556"/>
    <w:multiLevelType w:val="hybridMultilevel"/>
    <w:tmpl w:val="D89E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7868790D"/>
    <w:multiLevelType w:val="hybridMultilevel"/>
    <w:tmpl w:val="64AA669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DA20237"/>
    <w:multiLevelType w:val="hybridMultilevel"/>
    <w:tmpl w:val="4280BED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3"/>
    <w:rsid w:val="00107DC2"/>
    <w:rsid w:val="004359F4"/>
    <w:rsid w:val="00567D15"/>
    <w:rsid w:val="005E5E8E"/>
    <w:rsid w:val="00B77625"/>
    <w:rsid w:val="00C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12BC81-F196-442E-8E49-162E0155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center" w:pos="4536"/>
        <w:tab w:val="left" w:pos="6285"/>
      </w:tabs>
      <w:spacing w:after="0"/>
      <w:jc w:val="center"/>
      <w:outlineLvl w:val="0"/>
    </w:pPr>
    <w:rPr>
      <w:rFonts w:cstheme="min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center" w:pos="4536"/>
        <w:tab w:val="right" w:pos="9072"/>
      </w:tabs>
      <w:spacing w:after="0"/>
      <w:outlineLvl w:val="1"/>
    </w:pPr>
    <w:rPr>
      <w:rFonts w:cstheme="minorBidi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>Urząd Miasta Zielona Góra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Użytkownik</dc:creator>
  <cp:keywords/>
  <dc:description/>
  <cp:lastModifiedBy>User2</cp:lastModifiedBy>
  <cp:revision>7</cp:revision>
  <cp:lastPrinted>2017-04-04T15:49:00Z</cp:lastPrinted>
  <dcterms:created xsi:type="dcterms:W3CDTF">2016-12-07T09:59:00Z</dcterms:created>
  <dcterms:modified xsi:type="dcterms:W3CDTF">2017-04-10T07:44:00Z</dcterms:modified>
</cp:coreProperties>
</file>